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7B" w:rsidRDefault="000B1B7B" w:rsidP="000B1B7B">
      <w:pPr>
        <w:spacing w:line="240" w:lineRule="auto"/>
        <w:rPr>
          <w:rFonts w:ascii="Century Gothic" w:hAnsi="Century Gothic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 wp14:anchorId="582DAF63" wp14:editId="6BAE3B3C">
            <wp:simplePos x="0" y="0"/>
            <wp:positionH relativeFrom="column">
              <wp:posOffset>4056380</wp:posOffset>
            </wp:positionH>
            <wp:positionV relativeFrom="paragraph">
              <wp:posOffset>-227330</wp:posOffset>
            </wp:positionV>
            <wp:extent cx="2078990" cy="541020"/>
            <wp:effectExtent l="0" t="0" r="0" b="0"/>
            <wp:wrapSquare wrapText="bothSides"/>
            <wp:docPr id="2" name="Рисунок 2" descr="D:\МАРКЕТИНГОВЫЕ ИНСТРУМЕНТЫ 2015\!!! Done !!!\LOGO EM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РКЕТИНГОВЫЕ ИНСТРУМЕНТЫ 2015\!!! Done !!!\LOGO EMOW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B7B" w:rsidRPr="000B1B7B" w:rsidRDefault="000B1B7B" w:rsidP="000B1B7B">
      <w:pPr>
        <w:spacing w:line="240" w:lineRule="auto"/>
        <w:rPr>
          <w:rFonts w:ascii="Century Gothic" w:hAnsi="Century Gothic"/>
          <w:b/>
          <w:sz w:val="20"/>
          <w:szCs w:val="20"/>
        </w:rPr>
      </w:pPr>
    </w:p>
    <w:p w:rsidR="00E45572" w:rsidRPr="000B1B7B" w:rsidRDefault="00405667" w:rsidP="002C78A6">
      <w:pPr>
        <w:spacing w:line="240" w:lineRule="auto"/>
        <w:jc w:val="center"/>
        <w:rPr>
          <w:rFonts w:ascii="Century Gothic" w:hAnsi="Century Gothic"/>
          <w:b/>
          <w:sz w:val="32"/>
          <w:szCs w:val="24"/>
        </w:rPr>
      </w:pPr>
      <w:r w:rsidRPr="002C78A6">
        <w:rPr>
          <w:rFonts w:ascii="Century Gothic" w:hAnsi="Century Gothic"/>
          <w:b/>
          <w:sz w:val="32"/>
          <w:szCs w:val="24"/>
        </w:rPr>
        <w:t>Инструкция по эксплуатации и уходу за мебельными фасадами</w:t>
      </w:r>
      <w:r w:rsidR="000B1B7B" w:rsidRPr="000B1B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C78A6" w:rsidRPr="002C78A6" w:rsidRDefault="002C78A6" w:rsidP="002C78A6">
      <w:pPr>
        <w:spacing w:line="240" w:lineRule="auto"/>
        <w:jc w:val="center"/>
        <w:rPr>
          <w:rFonts w:ascii="Century Gothic" w:hAnsi="Century Gothic"/>
          <w:b/>
          <w:sz w:val="32"/>
          <w:szCs w:val="24"/>
        </w:rPr>
      </w:pPr>
    </w:p>
    <w:p w:rsidR="000D705C" w:rsidRDefault="000D705C" w:rsidP="000B1B7B">
      <w:pPr>
        <w:spacing w:after="0"/>
        <w:ind w:firstLine="709"/>
        <w:jc w:val="both"/>
        <w:rPr>
          <w:rFonts w:ascii="Century Gothic" w:hAnsi="Century Gothic"/>
          <w:b/>
          <w:sz w:val="24"/>
          <w:szCs w:val="24"/>
        </w:rPr>
      </w:pPr>
      <w:r w:rsidRPr="00F316BE">
        <w:rPr>
          <w:rFonts w:ascii="Century Gothic" w:hAnsi="Century Gothic"/>
          <w:b/>
          <w:sz w:val="24"/>
          <w:szCs w:val="24"/>
        </w:rPr>
        <w:t>Назначение</w:t>
      </w:r>
    </w:p>
    <w:p w:rsidR="0027752D" w:rsidRPr="00F316BE" w:rsidRDefault="0027752D" w:rsidP="000B1B7B">
      <w:pPr>
        <w:spacing w:after="0"/>
        <w:ind w:firstLine="709"/>
        <w:jc w:val="both"/>
        <w:rPr>
          <w:rFonts w:ascii="Century Gothic" w:hAnsi="Century Gothic"/>
          <w:b/>
          <w:sz w:val="24"/>
          <w:szCs w:val="24"/>
        </w:rPr>
      </w:pPr>
    </w:p>
    <w:p w:rsidR="00F316BE" w:rsidRDefault="000D705C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F316BE">
        <w:rPr>
          <w:rFonts w:ascii="Century Gothic" w:hAnsi="Century Gothic"/>
          <w:sz w:val="24"/>
          <w:szCs w:val="24"/>
        </w:rPr>
        <w:t>Мебельные фасады несут декоративную функцию и используются как комплектующие для корпусной мебели, в частности кухонных гарнитуров, а также в качестве декоративных накладок на двери и как материалы для отделки внутренних помещений.</w:t>
      </w:r>
      <w:r w:rsidR="00F316BE" w:rsidRPr="00F316BE">
        <w:rPr>
          <w:rFonts w:ascii="Century Gothic" w:hAnsi="Century Gothic"/>
          <w:sz w:val="24"/>
          <w:szCs w:val="24"/>
        </w:rPr>
        <w:t xml:space="preserve"> </w:t>
      </w:r>
    </w:p>
    <w:p w:rsidR="0027752D" w:rsidRPr="00814173" w:rsidRDefault="0027752D" w:rsidP="000B1B7B">
      <w:pPr>
        <w:spacing w:after="0"/>
        <w:jc w:val="both"/>
        <w:rPr>
          <w:rFonts w:ascii="Century Gothic" w:hAnsi="Century Gothic"/>
          <w:sz w:val="16"/>
          <w:szCs w:val="16"/>
        </w:rPr>
      </w:pPr>
    </w:p>
    <w:p w:rsidR="0027752D" w:rsidRDefault="007E6CB6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К</w:t>
      </w:r>
      <w:r w:rsidR="0027752D" w:rsidRPr="0027752D">
        <w:rPr>
          <w:rFonts w:ascii="Century Gothic" w:hAnsi="Century Gothic"/>
          <w:sz w:val="24"/>
          <w:szCs w:val="24"/>
        </w:rPr>
        <w:t>аждый предмет мебели предназначен для определенной</w:t>
      </w:r>
      <w:r>
        <w:rPr>
          <w:rFonts w:ascii="Century Gothic" w:hAnsi="Century Gothic"/>
          <w:sz w:val="24"/>
          <w:szCs w:val="24"/>
        </w:rPr>
        <w:t xml:space="preserve"> </w:t>
      </w:r>
      <w:r w:rsidR="0027752D" w:rsidRPr="0027752D">
        <w:rPr>
          <w:rFonts w:ascii="Century Gothic" w:hAnsi="Century Gothic"/>
          <w:sz w:val="24"/>
          <w:szCs w:val="24"/>
        </w:rPr>
        <w:t>цели использования, поэтому любым мебельным изделием следует пользоваться в соответствии с его</w:t>
      </w:r>
      <w:r>
        <w:rPr>
          <w:rFonts w:ascii="Century Gothic" w:hAnsi="Century Gothic"/>
          <w:sz w:val="24"/>
          <w:szCs w:val="24"/>
        </w:rPr>
        <w:t xml:space="preserve"> </w:t>
      </w:r>
      <w:r w:rsidR="0027752D" w:rsidRPr="0027752D">
        <w:rPr>
          <w:rFonts w:ascii="Century Gothic" w:hAnsi="Century Gothic"/>
          <w:sz w:val="24"/>
          <w:szCs w:val="24"/>
        </w:rPr>
        <w:t>функциональным назначением и соблюдением следующих правил:</w:t>
      </w:r>
    </w:p>
    <w:p w:rsidR="0027752D" w:rsidRPr="00F316BE" w:rsidRDefault="0027752D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</w:p>
    <w:p w:rsidR="00F316BE" w:rsidRDefault="0027752D" w:rsidP="000B1B7B">
      <w:pPr>
        <w:pStyle w:val="Default"/>
        <w:numPr>
          <w:ilvl w:val="0"/>
          <w:numId w:val="1"/>
        </w:numPr>
        <w:spacing w:line="276" w:lineRule="auto"/>
        <w:ind w:left="0" w:firstLine="426"/>
        <w:jc w:val="both"/>
        <w:rPr>
          <w:rFonts w:ascii="Century Gothic" w:hAnsi="Century Gothic"/>
        </w:rPr>
      </w:pPr>
      <w:r w:rsidRPr="0027752D">
        <w:rPr>
          <w:rFonts w:ascii="Century Gothic" w:hAnsi="Century Gothic"/>
          <w:b/>
          <w:i/>
        </w:rPr>
        <w:t xml:space="preserve"> т</w:t>
      </w:r>
      <w:r w:rsidR="00F316BE" w:rsidRPr="0027752D">
        <w:rPr>
          <w:rFonts w:ascii="Century Gothic" w:hAnsi="Century Gothic"/>
          <w:b/>
          <w:bCs/>
          <w:i/>
          <w:iCs/>
        </w:rPr>
        <w:t>емпература</w:t>
      </w:r>
      <w:r w:rsidR="00F316BE" w:rsidRPr="00F316BE">
        <w:rPr>
          <w:rFonts w:ascii="Century Gothic" w:hAnsi="Century Gothic"/>
          <w:b/>
          <w:bCs/>
          <w:i/>
          <w:iCs/>
        </w:rPr>
        <w:t xml:space="preserve">: </w:t>
      </w:r>
      <w:r w:rsidR="00F316BE" w:rsidRPr="00F316BE">
        <w:rPr>
          <w:rFonts w:ascii="Century Gothic" w:hAnsi="Century Gothic"/>
        </w:rPr>
        <w:t>излишне высокая или низкая температура, а также ее внезапные перепады, могут серьезно повредить мебельное изделие или его отдельные части. Рекомендуемая температура воздуха для хранения и эксплуатации мебели от + 15</w:t>
      </w:r>
      <w:proofErr w:type="gramStart"/>
      <w:r w:rsidR="00F316BE" w:rsidRPr="00F316BE">
        <w:rPr>
          <w:rFonts w:ascii="Century Gothic" w:hAnsi="Century Gothic"/>
        </w:rPr>
        <w:t>°С</w:t>
      </w:r>
      <w:proofErr w:type="gramEnd"/>
      <w:r w:rsidR="00F316BE" w:rsidRPr="00F316BE">
        <w:rPr>
          <w:rFonts w:ascii="Century Gothic" w:hAnsi="Century Gothic"/>
        </w:rPr>
        <w:t xml:space="preserve"> до + 35°С (детали из массива требуют особых условий). Не допускайте соприкосновения с мебелью горячих предметов (кастрюля, сковорода и т.п.) или продолжительного воздействия вызывающих нагревание излучений (свет мощных ламп, неэкранированные микроволновые излу</w:t>
      </w:r>
      <w:r>
        <w:rPr>
          <w:rFonts w:ascii="Century Gothic" w:hAnsi="Century Gothic"/>
        </w:rPr>
        <w:t>чатели и т.п.).</w:t>
      </w:r>
      <w:r w:rsidR="00F316BE" w:rsidRPr="00F316BE">
        <w:rPr>
          <w:rFonts w:ascii="Century Gothic" w:hAnsi="Century Gothic"/>
        </w:rPr>
        <w:t xml:space="preserve"> </w:t>
      </w:r>
    </w:p>
    <w:p w:rsidR="0027752D" w:rsidRPr="00F316BE" w:rsidRDefault="0027752D" w:rsidP="000B1B7B">
      <w:pPr>
        <w:pStyle w:val="Default"/>
        <w:spacing w:line="276" w:lineRule="auto"/>
        <w:ind w:firstLine="426"/>
        <w:jc w:val="both"/>
        <w:rPr>
          <w:rFonts w:ascii="Century Gothic" w:hAnsi="Century Gothic"/>
        </w:rPr>
      </w:pPr>
    </w:p>
    <w:p w:rsidR="00F316BE" w:rsidRPr="00F316BE" w:rsidRDefault="0027752D" w:rsidP="000B1B7B">
      <w:pPr>
        <w:pStyle w:val="Default"/>
        <w:numPr>
          <w:ilvl w:val="0"/>
          <w:numId w:val="1"/>
        </w:numPr>
        <w:spacing w:line="276" w:lineRule="auto"/>
        <w:ind w:left="0" w:firstLine="426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  <w:i/>
          <w:iCs/>
        </w:rPr>
        <w:t xml:space="preserve"> в</w:t>
      </w:r>
      <w:r w:rsidR="00F316BE" w:rsidRPr="00F316BE">
        <w:rPr>
          <w:rFonts w:ascii="Century Gothic" w:hAnsi="Century Gothic"/>
          <w:b/>
          <w:bCs/>
          <w:i/>
          <w:iCs/>
        </w:rPr>
        <w:t xml:space="preserve">лажность: </w:t>
      </w:r>
      <w:r w:rsidR="00F316BE" w:rsidRPr="00F316BE">
        <w:rPr>
          <w:rFonts w:ascii="Century Gothic" w:hAnsi="Century Gothic"/>
        </w:rPr>
        <w:t xml:space="preserve">50–70% — рекомендуемая относительная влажность для всех видов мебельной продукции. Наличие повышенной влажности в помещении, где находится мебель, со временем скажется на целостности мебельных элементов или их отдельных частей. Пониженная влажность также неблагоприятно влияет на состояние мебели, особенно из массива древесины. </w:t>
      </w:r>
    </w:p>
    <w:p w:rsidR="000D705C" w:rsidRDefault="00F316BE" w:rsidP="000B1B7B">
      <w:pPr>
        <w:ind w:firstLine="709"/>
        <w:jc w:val="both"/>
        <w:rPr>
          <w:rFonts w:ascii="Century Gothic" w:hAnsi="Century Gothic"/>
          <w:sz w:val="24"/>
          <w:szCs w:val="24"/>
        </w:rPr>
      </w:pPr>
      <w:r w:rsidRPr="00F316BE">
        <w:rPr>
          <w:rFonts w:ascii="Century Gothic" w:hAnsi="Century Gothic"/>
          <w:sz w:val="24"/>
          <w:szCs w:val="24"/>
        </w:rPr>
        <w:t xml:space="preserve">Элементы кухонной мебели, расположенные вблизи </w:t>
      </w:r>
      <w:proofErr w:type="spellStart"/>
      <w:r w:rsidRPr="00F316BE">
        <w:rPr>
          <w:rFonts w:ascii="Century Gothic" w:hAnsi="Century Gothic"/>
          <w:sz w:val="24"/>
          <w:szCs w:val="24"/>
        </w:rPr>
        <w:t>невстраиваемой</w:t>
      </w:r>
      <w:proofErr w:type="spellEnd"/>
      <w:r w:rsidRPr="00F316BE">
        <w:rPr>
          <w:rFonts w:ascii="Century Gothic" w:hAnsi="Century Gothic"/>
          <w:sz w:val="24"/>
          <w:szCs w:val="24"/>
        </w:rPr>
        <w:t xml:space="preserve"> газовой или электрической плиты, подвержены повышенной тепловой нагрузке, поэтому рекомендуется отделять их от источников тепла соответствующими теплоизоляционными материалами. В кухонную мебель рекомендуется устанавливать специализированную встраиваемую технику.</w:t>
      </w:r>
    </w:p>
    <w:p w:rsidR="002C78A6" w:rsidRDefault="002C78A6" w:rsidP="000B1B7B">
      <w:pPr>
        <w:ind w:firstLine="709"/>
        <w:jc w:val="both"/>
        <w:rPr>
          <w:rFonts w:ascii="Century Gothic" w:hAnsi="Century Gothic"/>
          <w:sz w:val="24"/>
          <w:szCs w:val="24"/>
        </w:rPr>
      </w:pPr>
    </w:p>
    <w:p w:rsidR="00814173" w:rsidRPr="00814173" w:rsidRDefault="00814173" w:rsidP="000B1B7B">
      <w:pPr>
        <w:ind w:firstLine="709"/>
        <w:jc w:val="both"/>
        <w:rPr>
          <w:rFonts w:ascii="Century Gothic" w:hAnsi="Century Gothic"/>
          <w:b/>
          <w:sz w:val="24"/>
          <w:szCs w:val="24"/>
        </w:rPr>
      </w:pPr>
      <w:r w:rsidRPr="00814173">
        <w:rPr>
          <w:rFonts w:ascii="Century Gothic" w:hAnsi="Century Gothic"/>
          <w:b/>
          <w:sz w:val="24"/>
          <w:szCs w:val="24"/>
        </w:rPr>
        <w:lastRenderedPageBreak/>
        <w:t>Эксплуатаци</w:t>
      </w:r>
      <w:r w:rsidR="00BD415E">
        <w:rPr>
          <w:rFonts w:ascii="Century Gothic" w:hAnsi="Century Gothic"/>
          <w:b/>
          <w:sz w:val="24"/>
          <w:szCs w:val="24"/>
        </w:rPr>
        <w:t>я</w:t>
      </w:r>
      <w:r w:rsidRPr="00814173">
        <w:rPr>
          <w:rFonts w:ascii="Century Gothic" w:hAnsi="Century Gothic"/>
          <w:b/>
          <w:sz w:val="24"/>
          <w:szCs w:val="24"/>
        </w:rPr>
        <w:t xml:space="preserve"> и уход за мебельными </w:t>
      </w:r>
      <w:r w:rsidR="007D4178">
        <w:rPr>
          <w:rFonts w:ascii="Century Gothic" w:hAnsi="Century Gothic"/>
          <w:b/>
          <w:sz w:val="24"/>
          <w:szCs w:val="24"/>
        </w:rPr>
        <w:t>фасадами</w:t>
      </w:r>
      <w:r w:rsidRPr="00814173">
        <w:rPr>
          <w:rFonts w:ascii="Century Gothic" w:hAnsi="Century Gothic"/>
          <w:b/>
          <w:sz w:val="24"/>
          <w:szCs w:val="24"/>
        </w:rPr>
        <w:t xml:space="preserve"> из </w:t>
      </w:r>
      <w:r w:rsidRPr="00814173">
        <w:rPr>
          <w:rFonts w:ascii="Century Gothic" w:hAnsi="Century Gothic"/>
          <w:b/>
          <w:sz w:val="24"/>
          <w:szCs w:val="24"/>
          <w:lang w:val="en-US"/>
        </w:rPr>
        <w:t>MDF</w:t>
      </w:r>
      <w:r w:rsidRPr="00814173">
        <w:rPr>
          <w:rFonts w:ascii="Century Gothic" w:hAnsi="Century Gothic"/>
          <w:b/>
          <w:sz w:val="24"/>
          <w:szCs w:val="24"/>
        </w:rPr>
        <w:t xml:space="preserve"> с лакокрасочными поверхностями</w:t>
      </w:r>
    </w:p>
    <w:p w:rsidR="00650CC8" w:rsidRPr="000B1B7B" w:rsidRDefault="009E1C69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Мебельные фасады</w:t>
      </w:r>
      <w:r w:rsidR="00814173" w:rsidRPr="000B1B7B">
        <w:rPr>
          <w:rFonts w:ascii="Century Gothic" w:hAnsi="Century Gothic"/>
          <w:sz w:val="24"/>
          <w:szCs w:val="24"/>
        </w:rPr>
        <w:t xml:space="preserve">, изготовленные из </w:t>
      </w:r>
      <w:r w:rsidR="00BD415E" w:rsidRPr="000B1B7B">
        <w:rPr>
          <w:rFonts w:ascii="Century Gothic" w:hAnsi="Century Gothic"/>
          <w:sz w:val="24"/>
          <w:szCs w:val="24"/>
          <w:lang w:val="en-US"/>
        </w:rPr>
        <w:t>MDF</w:t>
      </w:r>
      <w:r w:rsidR="00814173" w:rsidRPr="000B1B7B">
        <w:rPr>
          <w:rFonts w:ascii="Century Gothic" w:hAnsi="Century Gothic"/>
          <w:sz w:val="24"/>
          <w:szCs w:val="24"/>
        </w:rPr>
        <w:t xml:space="preserve"> (</w:t>
      </w:r>
      <w:proofErr w:type="gramStart"/>
      <w:r w:rsidR="00814173" w:rsidRPr="000B1B7B">
        <w:rPr>
          <w:rFonts w:ascii="Century Gothic" w:hAnsi="Century Gothic"/>
          <w:sz w:val="24"/>
          <w:szCs w:val="24"/>
        </w:rPr>
        <w:t>древесно-волокнистая</w:t>
      </w:r>
      <w:proofErr w:type="gramEnd"/>
      <w:r w:rsidR="00814173" w:rsidRPr="000B1B7B">
        <w:rPr>
          <w:rFonts w:ascii="Century Gothic" w:hAnsi="Century Gothic"/>
          <w:sz w:val="24"/>
          <w:szCs w:val="24"/>
        </w:rPr>
        <w:t xml:space="preserve"> плита средней плотности) с лакокрасочными поверхностями, со временем могут изменить свой внешний вид как под воздействием агрессивной окружающей среды (высокая и низкая температура, длительное воздействие прямых солнечных лучей, пар и т.д.), так и от средств и методов</w:t>
      </w:r>
      <w:r w:rsidRPr="000B1B7B">
        <w:rPr>
          <w:rFonts w:ascii="Century Gothic" w:hAnsi="Century Gothic"/>
          <w:sz w:val="24"/>
          <w:szCs w:val="24"/>
        </w:rPr>
        <w:t xml:space="preserve"> ухода</w:t>
      </w:r>
      <w:r w:rsidR="00814173" w:rsidRPr="000B1B7B">
        <w:rPr>
          <w:rFonts w:ascii="Century Gothic" w:hAnsi="Century Gothic"/>
          <w:sz w:val="24"/>
          <w:szCs w:val="24"/>
        </w:rPr>
        <w:t xml:space="preserve"> за данными покрытиями.</w:t>
      </w:r>
      <w:r w:rsidRPr="000B1B7B">
        <w:rPr>
          <w:rFonts w:ascii="Century Gothic" w:hAnsi="Century Gothic"/>
          <w:sz w:val="24"/>
          <w:szCs w:val="24"/>
        </w:rPr>
        <w:t xml:space="preserve"> С</w:t>
      </w:r>
      <w:r w:rsidR="00650CC8" w:rsidRPr="000B1B7B">
        <w:rPr>
          <w:rFonts w:ascii="Century Gothic" w:hAnsi="Century Gothic"/>
          <w:sz w:val="24"/>
          <w:szCs w:val="24"/>
        </w:rPr>
        <w:t>ледует предохранять от попадания на них любых агрессивных жидкостей (растворителей, бензина, кислот, ацетона и др.).</w:t>
      </w:r>
    </w:p>
    <w:p w:rsidR="00650CC8" w:rsidRPr="000B1B7B" w:rsidRDefault="00650CC8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 xml:space="preserve">Лакокрасочные поверхности мебельных </w:t>
      </w:r>
      <w:r w:rsidR="009E1C69" w:rsidRPr="000B1B7B">
        <w:rPr>
          <w:rFonts w:ascii="Century Gothic" w:hAnsi="Century Gothic"/>
          <w:sz w:val="24"/>
          <w:szCs w:val="24"/>
        </w:rPr>
        <w:t>фасадов</w:t>
      </w:r>
      <w:r w:rsidRPr="000B1B7B">
        <w:rPr>
          <w:rFonts w:ascii="Century Gothic" w:hAnsi="Century Gothic"/>
          <w:sz w:val="24"/>
          <w:szCs w:val="24"/>
        </w:rPr>
        <w:t xml:space="preserve"> следует предохранять от ударов и воздействия острых предметов.</w:t>
      </w:r>
    </w:p>
    <w:p w:rsidR="00650CC8" w:rsidRPr="000B1B7B" w:rsidRDefault="00650CC8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Необходимо периодически протирать поверхности мягкой тканью с обязательным использованием чистящих сре</w:t>
      </w:r>
      <w:proofErr w:type="gramStart"/>
      <w:r w:rsidRPr="000B1B7B">
        <w:rPr>
          <w:rFonts w:ascii="Century Gothic" w:hAnsi="Century Gothic"/>
          <w:sz w:val="24"/>
          <w:szCs w:val="24"/>
        </w:rPr>
        <w:t>дств сп</w:t>
      </w:r>
      <w:proofErr w:type="gramEnd"/>
      <w:r w:rsidRPr="000B1B7B">
        <w:rPr>
          <w:rFonts w:ascii="Century Gothic" w:hAnsi="Century Gothic"/>
          <w:sz w:val="24"/>
          <w:szCs w:val="24"/>
        </w:rPr>
        <w:t>ециально предназначенных для ухода за изделиями. Салфетка или тряпка для ухода за лакокрасочными поверхностями не должна содержать вкраплений абразивных материалов и элементов. Возможно применение специальных полирующих жидкостей для лакированных поверхностей мебели, которые, как правило, обладают и чистящими свойствами. При этом</w:t>
      </w:r>
      <w:proofErr w:type="gramStart"/>
      <w:r w:rsidRPr="000B1B7B">
        <w:rPr>
          <w:rFonts w:ascii="Century Gothic" w:hAnsi="Century Gothic"/>
          <w:sz w:val="24"/>
          <w:szCs w:val="24"/>
        </w:rPr>
        <w:t>,</w:t>
      </w:r>
      <w:proofErr w:type="gramEnd"/>
      <w:r w:rsidRPr="000B1B7B">
        <w:rPr>
          <w:rFonts w:ascii="Century Gothic" w:hAnsi="Century Gothic"/>
          <w:sz w:val="24"/>
          <w:szCs w:val="24"/>
        </w:rPr>
        <w:t xml:space="preserve"> для полировки кухонной мебели нельзя применять полирующие жидкости имеющие противопоказания по контакту с продуктами питания.</w:t>
      </w:r>
    </w:p>
    <w:p w:rsidR="002C78A6" w:rsidRDefault="002C78A6" w:rsidP="000B1B7B">
      <w:pPr>
        <w:spacing w:after="0"/>
        <w:ind w:firstLine="709"/>
        <w:jc w:val="both"/>
        <w:rPr>
          <w:rFonts w:ascii="Century Gothic" w:hAnsi="Century Gothic"/>
        </w:rPr>
      </w:pPr>
    </w:p>
    <w:p w:rsidR="00650CC8" w:rsidRDefault="00650CC8" w:rsidP="000B1B7B">
      <w:pPr>
        <w:spacing w:after="0"/>
        <w:ind w:firstLine="709"/>
        <w:jc w:val="both"/>
        <w:rPr>
          <w:rFonts w:ascii="Century Gothic" w:hAnsi="Century Gothic"/>
        </w:rPr>
      </w:pPr>
    </w:p>
    <w:p w:rsidR="00650CC8" w:rsidRPr="00650CC8" w:rsidRDefault="00650CC8" w:rsidP="000B1B7B">
      <w:pPr>
        <w:spacing w:after="0"/>
        <w:ind w:firstLine="709"/>
        <w:rPr>
          <w:rFonts w:ascii="Century Gothic" w:hAnsi="Century Gothic"/>
          <w:b/>
        </w:rPr>
      </w:pPr>
      <w:r w:rsidRPr="00650CC8">
        <w:rPr>
          <w:rFonts w:ascii="Century Gothic" w:hAnsi="Century Gothic"/>
          <w:b/>
        </w:rPr>
        <w:t>Эксплуатация и уход за мебельными деталями из натурального дерева</w:t>
      </w:r>
    </w:p>
    <w:p w:rsidR="00650CC8" w:rsidRDefault="00650CC8" w:rsidP="000B1B7B">
      <w:pPr>
        <w:spacing w:after="0"/>
        <w:rPr>
          <w:rFonts w:ascii="Century Gothic" w:hAnsi="Century Gothic"/>
          <w:b/>
        </w:rPr>
      </w:pPr>
      <w:r w:rsidRPr="00650CC8">
        <w:rPr>
          <w:rFonts w:ascii="Century Gothic" w:hAnsi="Century Gothic"/>
          <w:b/>
        </w:rPr>
        <w:t xml:space="preserve">и </w:t>
      </w:r>
      <w:proofErr w:type="spellStart"/>
      <w:r w:rsidRPr="00650CC8">
        <w:rPr>
          <w:rFonts w:ascii="Century Gothic" w:hAnsi="Century Gothic"/>
          <w:b/>
        </w:rPr>
        <w:t>шпонированными</w:t>
      </w:r>
      <w:proofErr w:type="spellEnd"/>
      <w:r w:rsidRPr="00650CC8">
        <w:rPr>
          <w:rFonts w:ascii="Century Gothic" w:hAnsi="Century Gothic"/>
          <w:b/>
        </w:rPr>
        <w:t xml:space="preserve"> мебельными деталями</w:t>
      </w:r>
    </w:p>
    <w:p w:rsidR="000C70EB" w:rsidRDefault="000C70EB" w:rsidP="000B1B7B">
      <w:pPr>
        <w:spacing w:after="0"/>
        <w:ind w:firstLine="709"/>
        <w:jc w:val="center"/>
        <w:rPr>
          <w:rFonts w:ascii="Century Gothic" w:hAnsi="Century Gothic"/>
          <w:b/>
        </w:rPr>
      </w:pPr>
    </w:p>
    <w:p w:rsidR="000C70EB" w:rsidRPr="000B1B7B" w:rsidRDefault="000C70EB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 xml:space="preserve">Следует помнить, что </w:t>
      </w:r>
      <w:proofErr w:type="spellStart"/>
      <w:r w:rsidRPr="000B1B7B">
        <w:rPr>
          <w:rFonts w:ascii="Century Gothic" w:hAnsi="Century Gothic"/>
          <w:sz w:val="24"/>
          <w:szCs w:val="24"/>
        </w:rPr>
        <w:t>шпонированные</w:t>
      </w:r>
      <w:proofErr w:type="spellEnd"/>
      <w:r w:rsidRPr="000B1B7B">
        <w:rPr>
          <w:rFonts w:ascii="Century Gothic" w:hAnsi="Century Gothic"/>
          <w:sz w:val="24"/>
          <w:szCs w:val="24"/>
        </w:rPr>
        <w:t xml:space="preserve"> и изготовленные из натурального дерева (массива) мебельные детали со временем теряют первоначальный внешний вид не только под воздействием окружающей среды, но и от несоблюдения правил по уходу. </w:t>
      </w:r>
    </w:p>
    <w:p w:rsidR="000C70EB" w:rsidRPr="000B1B7B" w:rsidRDefault="000C70EB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Указанные мебельные детали следует эксплуатировать в помещениях, имеющих отопление и вентиляцию, при температуре от +15</w:t>
      </w:r>
      <w:proofErr w:type="gramStart"/>
      <w:r w:rsidRPr="000B1B7B">
        <w:rPr>
          <w:rFonts w:ascii="Century Gothic" w:hAnsi="Century Gothic"/>
          <w:sz w:val="24"/>
          <w:szCs w:val="24"/>
        </w:rPr>
        <w:t>°С</w:t>
      </w:r>
      <w:proofErr w:type="gramEnd"/>
      <w:r w:rsidRPr="000B1B7B">
        <w:rPr>
          <w:rFonts w:ascii="Century Gothic" w:hAnsi="Century Gothic"/>
          <w:sz w:val="24"/>
          <w:szCs w:val="24"/>
        </w:rPr>
        <w:t xml:space="preserve"> до +30°С и относительной влажности воздуха 40-60%. Наличие пониженной влажности в помещении приводит к усыханию мебельных деталей из массива (появлению трещин), а наличие повышенной влажности – к их разбуханию.</w:t>
      </w:r>
    </w:p>
    <w:p w:rsidR="0082717F" w:rsidRPr="000B1B7B" w:rsidRDefault="0082717F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Мебельные фасады</w:t>
      </w:r>
      <w:r w:rsidR="000C70EB" w:rsidRPr="000B1B7B">
        <w:rPr>
          <w:rFonts w:ascii="Century Gothic" w:hAnsi="Century Gothic"/>
          <w:sz w:val="24"/>
          <w:szCs w:val="24"/>
        </w:rPr>
        <w:t xml:space="preserve"> из массива дерева и</w:t>
      </w:r>
      <w:r w:rsidR="009E1C69" w:rsidRPr="000B1B7B">
        <w:rPr>
          <w:rFonts w:ascii="Century Gothic" w:hAnsi="Century Gothic"/>
          <w:sz w:val="24"/>
          <w:szCs w:val="24"/>
        </w:rPr>
        <w:t xml:space="preserve"> </w:t>
      </w:r>
      <w:r w:rsidR="000C70EB" w:rsidRPr="000B1B7B">
        <w:rPr>
          <w:rFonts w:ascii="Century Gothic" w:hAnsi="Century Gothic"/>
          <w:sz w:val="24"/>
          <w:szCs w:val="24"/>
        </w:rPr>
        <w:t xml:space="preserve">фасады на основе </w:t>
      </w:r>
      <w:r w:rsidR="000C70EB" w:rsidRPr="000B1B7B">
        <w:rPr>
          <w:rFonts w:ascii="Century Gothic" w:hAnsi="Century Gothic"/>
          <w:sz w:val="24"/>
          <w:szCs w:val="24"/>
          <w:lang w:val="en-US"/>
        </w:rPr>
        <w:t>MDF</w:t>
      </w:r>
      <w:r w:rsidR="000C70EB" w:rsidRPr="000B1B7B">
        <w:rPr>
          <w:rFonts w:ascii="Century Gothic" w:hAnsi="Century Gothic"/>
          <w:sz w:val="24"/>
          <w:szCs w:val="24"/>
        </w:rPr>
        <w:t xml:space="preserve"> покрытые шпоном подвержены воздействию прямых солнечных лучей, в том числе прямого попадания лучей от источников света. Вследствие этого возможно изменение насыщенности цвета (незначительное потемнение лака, используемого для обработки фасадов, либо общее </w:t>
      </w:r>
      <w:proofErr w:type="spellStart"/>
      <w:r w:rsidR="000C70EB" w:rsidRPr="000B1B7B">
        <w:rPr>
          <w:rFonts w:ascii="Century Gothic" w:hAnsi="Century Gothic"/>
          <w:sz w:val="24"/>
          <w:szCs w:val="24"/>
        </w:rPr>
        <w:t>высветление</w:t>
      </w:r>
      <w:proofErr w:type="spellEnd"/>
      <w:r w:rsidR="000C70EB" w:rsidRPr="000B1B7B">
        <w:rPr>
          <w:rFonts w:ascii="Century Gothic" w:hAnsi="Century Gothic"/>
          <w:sz w:val="24"/>
          <w:szCs w:val="24"/>
        </w:rPr>
        <w:t xml:space="preserve">, выгорание фасада). </w:t>
      </w:r>
    </w:p>
    <w:p w:rsidR="000C70EB" w:rsidRPr="000B1B7B" w:rsidRDefault="000C70EB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lastRenderedPageBreak/>
        <w:t>Протирать кухонные фасады следует по направлению структуры волокон древесины, это позволит чистить фасад, не забивая мельча</w:t>
      </w:r>
      <w:r w:rsidR="0082717F" w:rsidRPr="000B1B7B">
        <w:rPr>
          <w:rFonts w:ascii="Century Gothic" w:hAnsi="Century Gothic"/>
          <w:sz w:val="24"/>
          <w:szCs w:val="24"/>
        </w:rPr>
        <w:t>йшие канавки структуры массива.</w:t>
      </w:r>
    </w:p>
    <w:p w:rsidR="000C70EB" w:rsidRPr="000B1B7B" w:rsidRDefault="000C70EB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Единственным допустимым средством защиты фасадов из массива дерева служат специальные воски, предназначенные для этого типа материала и средства по уходу за натуральными деревянными поверхностями, содержащими п</w:t>
      </w:r>
      <w:r w:rsidR="0082717F" w:rsidRPr="000B1B7B">
        <w:rPr>
          <w:rFonts w:ascii="Century Gothic" w:hAnsi="Century Gothic"/>
          <w:sz w:val="24"/>
          <w:szCs w:val="24"/>
        </w:rPr>
        <w:t>альмовое или парафиновое масло.</w:t>
      </w:r>
    </w:p>
    <w:p w:rsidR="000C70EB" w:rsidRPr="000B1B7B" w:rsidRDefault="0082717F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Не следует использовать для ухода за мебель</w:t>
      </w:r>
      <w:r w:rsidR="009E1C69" w:rsidRPr="000B1B7B">
        <w:rPr>
          <w:rFonts w:ascii="Century Gothic" w:hAnsi="Century Gothic"/>
          <w:sz w:val="24"/>
          <w:szCs w:val="24"/>
        </w:rPr>
        <w:t>ю</w:t>
      </w:r>
      <w:r w:rsidRPr="000B1B7B">
        <w:rPr>
          <w:rFonts w:ascii="Century Gothic" w:hAnsi="Century Gothic"/>
          <w:sz w:val="24"/>
          <w:szCs w:val="24"/>
        </w:rPr>
        <w:t xml:space="preserve"> средства, содержащие абразивные частицы, растворители и кислоты, а также губки с жесткими покрытиями (с металлической или пластиковой стружкой).  </w:t>
      </w:r>
      <w:r w:rsidR="000C70EB" w:rsidRPr="000B1B7B">
        <w:rPr>
          <w:rFonts w:ascii="Century Gothic" w:hAnsi="Century Gothic"/>
          <w:sz w:val="24"/>
          <w:szCs w:val="24"/>
        </w:rPr>
        <w:t>Запрещается мыть обильно водой фасады из массива и шпона, т.к. деревянная поверхность может вспучиться и отслоиться от основной части. Допускается очистка поверхностей с помощью слегка влажной тряпки, смоченной в растворе нейтрального жидкого мыла. После влажной обработки необходимо сразу протереть насухо. Попадание избыточной влаги через соединительные швы внутрь фасадов может вызвать микротрещины, чтобы этого не произошло достаточно протереть фасад.</w:t>
      </w:r>
    </w:p>
    <w:p w:rsidR="000C70EB" w:rsidRPr="000B1B7B" w:rsidRDefault="000C70EB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 xml:space="preserve"> Нельзя допускать  высыхания жирных пятен и других сильных загрязнений на поверхности фасада из массива или шпона. Их следует сразу удалить, иначе на поверхности могут образоваться неустранимые повреждения.</w:t>
      </w:r>
    </w:p>
    <w:p w:rsidR="000C70EB" w:rsidRPr="000B1B7B" w:rsidRDefault="000C70EB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Поверхности из натурального дерева следует предохранять от ударов, механических повреждений, воздействия острых предметов. Не допускать трения с металлическими предметами интер</w:t>
      </w:r>
      <w:r w:rsidR="0082717F" w:rsidRPr="000B1B7B">
        <w:rPr>
          <w:rFonts w:ascii="Century Gothic" w:hAnsi="Century Gothic"/>
          <w:sz w:val="24"/>
          <w:szCs w:val="24"/>
        </w:rPr>
        <w:t>ьера.</w:t>
      </w:r>
    </w:p>
    <w:p w:rsidR="000C70EB" w:rsidRPr="000B1B7B" w:rsidRDefault="000C70EB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Деревянные поверхности и фасады со вставками из натурального шпона следует предохранять от попадания на них любых агрессивных жидкостей (растворителей, бензина, кислот, ацетона и др.).</w:t>
      </w:r>
    </w:p>
    <w:p w:rsidR="007573BD" w:rsidRDefault="007573BD" w:rsidP="000B1B7B">
      <w:pPr>
        <w:spacing w:after="0"/>
        <w:ind w:firstLine="709"/>
        <w:jc w:val="both"/>
        <w:rPr>
          <w:rFonts w:ascii="Century Gothic" w:hAnsi="Century Gothic"/>
        </w:rPr>
      </w:pPr>
    </w:p>
    <w:p w:rsidR="007573BD" w:rsidRDefault="007573BD" w:rsidP="000B1B7B">
      <w:pPr>
        <w:spacing w:after="0"/>
        <w:ind w:firstLine="709"/>
        <w:jc w:val="both"/>
        <w:rPr>
          <w:rFonts w:ascii="Century Gothic" w:hAnsi="Century Gothic"/>
          <w:b/>
        </w:rPr>
      </w:pPr>
      <w:r w:rsidRPr="007573BD">
        <w:rPr>
          <w:rFonts w:ascii="Century Gothic" w:hAnsi="Century Gothic"/>
          <w:b/>
        </w:rPr>
        <w:t>Упаковка</w:t>
      </w:r>
    </w:p>
    <w:p w:rsidR="002C78A6" w:rsidRPr="007573BD" w:rsidRDefault="002C78A6" w:rsidP="000B1B7B">
      <w:pPr>
        <w:spacing w:after="0"/>
        <w:ind w:firstLine="709"/>
        <w:jc w:val="both"/>
        <w:rPr>
          <w:rFonts w:ascii="Century Gothic" w:hAnsi="Century Gothic"/>
          <w:b/>
        </w:rPr>
      </w:pPr>
    </w:p>
    <w:p w:rsidR="007573BD" w:rsidRPr="000B1B7B" w:rsidRDefault="007573BD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 xml:space="preserve">Готовые фасады упаковываются в картон и оберточную бумагу, а между поверхностями фасадов прокладывается </w:t>
      </w:r>
      <w:proofErr w:type="spellStart"/>
      <w:r w:rsidRPr="000B1B7B">
        <w:rPr>
          <w:rFonts w:ascii="Century Gothic" w:hAnsi="Century Gothic"/>
          <w:sz w:val="24"/>
          <w:szCs w:val="24"/>
        </w:rPr>
        <w:t>стрейч</w:t>
      </w:r>
      <w:proofErr w:type="spellEnd"/>
      <w:r w:rsidRPr="000B1B7B">
        <w:rPr>
          <w:rFonts w:ascii="Century Gothic" w:hAnsi="Century Gothic"/>
          <w:sz w:val="24"/>
          <w:szCs w:val="24"/>
        </w:rPr>
        <w:t>-пленка, что в целом обеспечивает их сохранность при перевозке.</w:t>
      </w:r>
    </w:p>
    <w:p w:rsidR="007573BD" w:rsidRDefault="007573BD" w:rsidP="000B1B7B">
      <w:pPr>
        <w:spacing w:after="0"/>
        <w:ind w:firstLine="709"/>
        <w:jc w:val="both"/>
        <w:rPr>
          <w:rFonts w:ascii="Century Gothic" w:hAnsi="Century Gothic"/>
        </w:rPr>
      </w:pPr>
    </w:p>
    <w:p w:rsidR="007573BD" w:rsidRPr="007573BD" w:rsidRDefault="007573BD" w:rsidP="000B1B7B">
      <w:pPr>
        <w:spacing w:after="0"/>
        <w:ind w:firstLine="709"/>
        <w:jc w:val="both"/>
        <w:rPr>
          <w:rFonts w:ascii="Century Gothic" w:hAnsi="Century Gothic"/>
          <w:b/>
        </w:rPr>
      </w:pPr>
      <w:r w:rsidRPr="007573BD">
        <w:rPr>
          <w:rFonts w:ascii="Century Gothic" w:hAnsi="Century Gothic"/>
          <w:b/>
        </w:rPr>
        <w:t>Правила транспортировки</w:t>
      </w:r>
    </w:p>
    <w:p w:rsidR="007573BD" w:rsidRDefault="007573BD" w:rsidP="000B1B7B">
      <w:pPr>
        <w:spacing w:after="0"/>
        <w:ind w:firstLine="709"/>
        <w:jc w:val="both"/>
        <w:rPr>
          <w:rFonts w:ascii="Century Gothic" w:hAnsi="Century Gothic"/>
        </w:rPr>
      </w:pPr>
    </w:p>
    <w:p w:rsidR="007573BD" w:rsidRPr="000B1B7B" w:rsidRDefault="007573BD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 xml:space="preserve">Транспортировка фасадов осуществляется всеми видами транспорта при условии обеспечения защиты продукции от воздействия внешней среды (закрытый транспорт). Необходимо обеспечить сохранность заводской упаковки </w:t>
      </w:r>
      <w:proofErr w:type="gramStart"/>
      <w:r w:rsidRPr="000B1B7B">
        <w:rPr>
          <w:rFonts w:ascii="Century Gothic" w:hAnsi="Century Gothic"/>
          <w:sz w:val="24"/>
          <w:szCs w:val="24"/>
        </w:rPr>
        <w:t>при</w:t>
      </w:r>
      <w:proofErr w:type="gramEnd"/>
      <w:r w:rsidRPr="000B1B7B">
        <w:rPr>
          <w:rFonts w:ascii="Century Gothic" w:hAnsi="Century Gothic"/>
          <w:sz w:val="24"/>
          <w:szCs w:val="24"/>
        </w:rPr>
        <w:t xml:space="preserve"> транспортировки фасадов. Не допускается хранение фасадов в складских помещениях с температурой воздуха ниже -15</w:t>
      </w:r>
      <w:r w:rsidRPr="000B1B7B">
        <w:rPr>
          <w:rFonts w:ascii="Century Gothic" w:hAnsi="Century Gothic"/>
          <w:sz w:val="24"/>
          <w:szCs w:val="24"/>
          <w:vertAlign w:val="superscript"/>
        </w:rPr>
        <w:t>о</w:t>
      </w:r>
      <w:r w:rsidRPr="000B1B7B">
        <w:rPr>
          <w:rFonts w:ascii="Century Gothic" w:hAnsi="Century Gothic"/>
          <w:sz w:val="24"/>
          <w:szCs w:val="24"/>
        </w:rPr>
        <w:t>С.</w:t>
      </w:r>
    </w:p>
    <w:p w:rsidR="007573BD" w:rsidRDefault="007573BD" w:rsidP="000B1B7B">
      <w:pPr>
        <w:spacing w:after="0"/>
        <w:ind w:firstLine="709"/>
        <w:jc w:val="both"/>
        <w:rPr>
          <w:rFonts w:ascii="Century Gothic" w:hAnsi="Century Gothic"/>
        </w:rPr>
      </w:pPr>
    </w:p>
    <w:p w:rsidR="007573BD" w:rsidRDefault="007573BD" w:rsidP="000B1B7B">
      <w:pPr>
        <w:spacing w:after="0"/>
        <w:ind w:firstLine="709"/>
        <w:jc w:val="both"/>
        <w:rPr>
          <w:rFonts w:ascii="Century Gothic" w:hAnsi="Century Gothic"/>
          <w:b/>
        </w:rPr>
      </w:pPr>
      <w:r w:rsidRPr="007573BD">
        <w:rPr>
          <w:rFonts w:ascii="Century Gothic" w:hAnsi="Century Gothic"/>
          <w:b/>
        </w:rPr>
        <w:lastRenderedPageBreak/>
        <w:t>Прием продукции</w:t>
      </w:r>
    </w:p>
    <w:p w:rsidR="002C78A6" w:rsidRPr="007573BD" w:rsidRDefault="002C78A6" w:rsidP="000B1B7B">
      <w:pPr>
        <w:spacing w:after="0"/>
        <w:ind w:firstLine="709"/>
        <w:jc w:val="both"/>
        <w:rPr>
          <w:rFonts w:ascii="Century Gothic" w:hAnsi="Century Gothic"/>
          <w:b/>
        </w:rPr>
      </w:pPr>
    </w:p>
    <w:p w:rsidR="007573BD" w:rsidRPr="000B1B7B" w:rsidRDefault="007573BD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Прием продукции по качеству происходит на основании ТУ В</w:t>
      </w:r>
      <w:proofErr w:type="gramStart"/>
      <w:r w:rsidRPr="000B1B7B">
        <w:rPr>
          <w:rFonts w:ascii="Century Gothic" w:hAnsi="Century Gothic"/>
          <w:sz w:val="24"/>
          <w:szCs w:val="24"/>
          <w:lang w:val="en-US"/>
        </w:rPr>
        <w:t>Y</w:t>
      </w:r>
      <w:proofErr w:type="gramEnd"/>
      <w:r w:rsidRPr="000B1B7B">
        <w:rPr>
          <w:rFonts w:ascii="Century Gothic" w:hAnsi="Century Gothic"/>
          <w:sz w:val="24"/>
          <w:szCs w:val="24"/>
        </w:rPr>
        <w:t xml:space="preserve"> 690320778.001-2005, ГОСТ 16371-93, протоколов испытаний №48/15 от 14.02.2008, №50/15 от 14.02.2008. В соответствии с европейскими нормами проверка качества мебельных фасадов производится в следующих условиях:</w:t>
      </w:r>
    </w:p>
    <w:p w:rsidR="007573BD" w:rsidRPr="000B1B7B" w:rsidRDefault="007573BD" w:rsidP="000B1B7B">
      <w:pPr>
        <w:pStyle w:val="a3"/>
        <w:numPr>
          <w:ilvl w:val="0"/>
          <w:numId w:val="2"/>
        </w:numPr>
        <w:spacing w:after="0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В помещении с дневным освещением;</w:t>
      </w:r>
    </w:p>
    <w:p w:rsidR="007573BD" w:rsidRPr="000B1B7B" w:rsidRDefault="007573BD" w:rsidP="000B1B7B">
      <w:pPr>
        <w:pStyle w:val="a3"/>
        <w:numPr>
          <w:ilvl w:val="0"/>
          <w:numId w:val="2"/>
        </w:numPr>
        <w:spacing w:after="0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С расстояния до осматриваемых фасадов 60 см;</w:t>
      </w:r>
    </w:p>
    <w:p w:rsidR="007573BD" w:rsidRPr="000B1B7B" w:rsidRDefault="007573BD" w:rsidP="000B1B7B">
      <w:pPr>
        <w:pStyle w:val="a3"/>
        <w:numPr>
          <w:ilvl w:val="0"/>
          <w:numId w:val="2"/>
        </w:numPr>
        <w:spacing w:after="0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 xml:space="preserve">С углом наклона фасада к оси </w:t>
      </w:r>
      <w:proofErr w:type="gramStart"/>
      <w:r w:rsidRPr="000B1B7B">
        <w:rPr>
          <w:rFonts w:ascii="Century Gothic" w:hAnsi="Century Gothic"/>
          <w:sz w:val="24"/>
          <w:szCs w:val="24"/>
        </w:rPr>
        <w:t>взгляда</w:t>
      </w:r>
      <w:proofErr w:type="gramEnd"/>
      <w:r w:rsidRPr="000B1B7B">
        <w:rPr>
          <w:rFonts w:ascii="Century Gothic" w:hAnsi="Century Gothic"/>
          <w:sz w:val="24"/>
          <w:szCs w:val="24"/>
        </w:rPr>
        <w:t xml:space="preserve"> проверяющего </w:t>
      </w:r>
      <w:r w:rsidR="00F84896" w:rsidRPr="000B1B7B">
        <w:rPr>
          <w:rFonts w:ascii="Century Gothic" w:hAnsi="Century Gothic"/>
          <w:sz w:val="24"/>
          <w:szCs w:val="24"/>
        </w:rPr>
        <w:t>30</w:t>
      </w:r>
      <w:r w:rsidRPr="000B1B7B">
        <w:rPr>
          <w:rFonts w:ascii="Century Gothic" w:hAnsi="Century Gothic"/>
          <w:sz w:val="24"/>
          <w:szCs w:val="24"/>
        </w:rPr>
        <w:t>-90;</w:t>
      </w:r>
    </w:p>
    <w:p w:rsidR="007573BD" w:rsidRPr="000B1B7B" w:rsidRDefault="007573BD" w:rsidP="000B1B7B">
      <w:pPr>
        <w:pStyle w:val="a3"/>
        <w:numPr>
          <w:ilvl w:val="0"/>
          <w:numId w:val="2"/>
        </w:numPr>
        <w:spacing w:after="0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Время осмотра 10</w:t>
      </w:r>
      <w:r w:rsidR="00F84896" w:rsidRPr="000B1B7B">
        <w:rPr>
          <w:rFonts w:ascii="Century Gothic" w:hAnsi="Century Gothic"/>
          <w:sz w:val="24"/>
          <w:szCs w:val="24"/>
        </w:rPr>
        <w:t>-12</w:t>
      </w:r>
      <w:r w:rsidRPr="000B1B7B">
        <w:rPr>
          <w:rFonts w:ascii="Century Gothic" w:hAnsi="Century Gothic"/>
          <w:sz w:val="24"/>
          <w:szCs w:val="24"/>
        </w:rPr>
        <w:t xml:space="preserve"> секунд.</w:t>
      </w:r>
    </w:p>
    <w:p w:rsidR="00464907" w:rsidRDefault="00464907" w:rsidP="000B1B7B">
      <w:pPr>
        <w:spacing w:after="0"/>
        <w:jc w:val="both"/>
        <w:rPr>
          <w:rFonts w:ascii="Century Gothic" w:hAnsi="Century Gothic"/>
          <w:sz w:val="24"/>
          <w:szCs w:val="24"/>
        </w:rPr>
      </w:pPr>
    </w:p>
    <w:p w:rsidR="00E643B2" w:rsidRPr="00464907" w:rsidRDefault="00E643B2" w:rsidP="00E643B2">
      <w:pPr>
        <w:spacing w:after="0"/>
        <w:ind w:firstLine="709"/>
        <w:jc w:val="both"/>
        <w:rPr>
          <w:rFonts w:ascii="Century Gothic" w:hAnsi="Century Gothic"/>
          <w:b/>
        </w:rPr>
      </w:pPr>
      <w:r w:rsidRPr="00464907">
        <w:rPr>
          <w:rFonts w:ascii="Century Gothic" w:hAnsi="Century Gothic"/>
          <w:b/>
        </w:rPr>
        <w:t>Гарантия фирмы изготовителя</w:t>
      </w:r>
    </w:p>
    <w:p w:rsidR="00E643B2" w:rsidRDefault="00E643B2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</w:p>
    <w:p w:rsidR="00464907" w:rsidRPr="000B1B7B" w:rsidRDefault="00464907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Изготовитель гарантирует соответствие изделия вышеизложенным характеристикам при соблюдении условий транспортировки, хранения, сборки и правил эксплуатации изделия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E643B2" w:rsidRPr="00E643B2">
        <w:rPr>
          <w:rFonts w:ascii="Century Gothic" w:hAnsi="Century Gothic"/>
          <w:sz w:val="24"/>
          <w:szCs w:val="24"/>
        </w:rPr>
        <w:t>и гарантирует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E643B2" w:rsidRPr="00E643B2">
        <w:rPr>
          <w:rFonts w:ascii="Century Gothic" w:hAnsi="Century Gothic"/>
          <w:sz w:val="24"/>
          <w:szCs w:val="24"/>
        </w:rPr>
        <w:t>применение   высококачественных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E643B2" w:rsidRPr="00E643B2">
        <w:rPr>
          <w:rFonts w:ascii="Century Gothic" w:hAnsi="Century Gothic"/>
          <w:sz w:val="24"/>
          <w:szCs w:val="24"/>
        </w:rPr>
        <w:t>материалов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E643B2" w:rsidRPr="00E643B2">
        <w:rPr>
          <w:rFonts w:ascii="Century Gothic" w:hAnsi="Century Gothic"/>
          <w:sz w:val="24"/>
          <w:szCs w:val="24"/>
        </w:rPr>
        <w:t>и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E643B2" w:rsidRPr="00E643B2">
        <w:rPr>
          <w:rFonts w:ascii="Century Gothic" w:hAnsi="Century Gothic"/>
          <w:sz w:val="24"/>
          <w:szCs w:val="24"/>
        </w:rPr>
        <w:t>строгое соблюдение техноло</w:t>
      </w:r>
      <w:r w:rsidR="00E643B2">
        <w:rPr>
          <w:rFonts w:ascii="Century Gothic" w:hAnsi="Century Gothic"/>
          <w:sz w:val="24"/>
          <w:szCs w:val="24"/>
        </w:rPr>
        <w:t>гического процесса производства</w:t>
      </w:r>
      <w:r w:rsidRPr="000B1B7B">
        <w:rPr>
          <w:rFonts w:ascii="Century Gothic" w:hAnsi="Century Gothic"/>
          <w:sz w:val="24"/>
          <w:szCs w:val="24"/>
        </w:rPr>
        <w:t xml:space="preserve">. Изготовитель принимает на себя гарантийные обязательства в течение </w:t>
      </w:r>
      <w:r w:rsidR="00F84896" w:rsidRPr="000B1B7B">
        <w:rPr>
          <w:rFonts w:ascii="Century Gothic" w:hAnsi="Century Gothic"/>
          <w:sz w:val="24"/>
          <w:szCs w:val="24"/>
        </w:rPr>
        <w:t>36</w:t>
      </w:r>
      <w:r w:rsidRPr="000B1B7B">
        <w:rPr>
          <w:rFonts w:ascii="Century Gothic" w:hAnsi="Century Gothic"/>
          <w:sz w:val="24"/>
          <w:szCs w:val="24"/>
        </w:rPr>
        <w:t xml:space="preserve"> месяцев со дня производства изделия. Претензии по качеству фасадов принимаются в пределах гарантийного срока по месту покупки с предъявлением чека. </w:t>
      </w:r>
    </w:p>
    <w:p w:rsidR="002C78A6" w:rsidRPr="00464907" w:rsidRDefault="002C78A6" w:rsidP="00E643B2">
      <w:pPr>
        <w:spacing w:after="0"/>
        <w:jc w:val="both"/>
        <w:rPr>
          <w:rFonts w:ascii="Century Gothic" w:hAnsi="Century Gothic"/>
        </w:rPr>
      </w:pPr>
    </w:p>
    <w:p w:rsidR="002C78A6" w:rsidRDefault="002C78A6" w:rsidP="000B1B7B">
      <w:pPr>
        <w:spacing w:after="0"/>
        <w:ind w:firstLine="709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Гарантия распространяется </w:t>
      </w:r>
    </w:p>
    <w:p w:rsidR="002C78A6" w:rsidRPr="002C78A6" w:rsidRDefault="002C78A6" w:rsidP="000B1B7B">
      <w:pPr>
        <w:spacing w:after="0"/>
        <w:ind w:firstLine="709"/>
        <w:jc w:val="both"/>
        <w:rPr>
          <w:rFonts w:ascii="Century Gothic" w:hAnsi="Century Gothic"/>
          <w:b/>
        </w:rPr>
      </w:pPr>
    </w:p>
    <w:p w:rsidR="00464907" w:rsidRPr="000B1B7B" w:rsidRDefault="002C78A6" w:rsidP="000B1B7B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0"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 xml:space="preserve">На </w:t>
      </w:r>
      <w:r w:rsidR="00464907" w:rsidRPr="000B1B7B">
        <w:rPr>
          <w:rFonts w:ascii="Century Gothic" w:hAnsi="Century Gothic"/>
          <w:sz w:val="24"/>
          <w:szCs w:val="24"/>
        </w:rPr>
        <w:t>устранение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недостатков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на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фасадах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(деталях), возникших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по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вине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Изготовителя, или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замена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фасадов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(деталей)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с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464907" w:rsidRPr="000B1B7B">
        <w:rPr>
          <w:rFonts w:ascii="Century Gothic" w:hAnsi="Century Gothic"/>
          <w:sz w:val="24"/>
          <w:szCs w:val="24"/>
        </w:rPr>
        <w:t>выявленным производственным браком.</w:t>
      </w:r>
    </w:p>
    <w:p w:rsidR="00464907" w:rsidRPr="000B1B7B" w:rsidRDefault="00464907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—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="002C78A6" w:rsidRPr="000B1B7B">
        <w:rPr>
          <w:rFonts w:ascii="Century Gothic" w:hAnsi="Century Gothic"/>
          <w:sz w:val="24"/>
          <w:szCs w:val="24"/>
        </w:rPr>
        <w:t>На з</w:t>
      </w:r>
      <w:r w:rsidRPr="000B1B7B">
        <w:rPr>
          <w:rFonts w:ascii="Century Gothic" w:hAnsi="Century Gothic"/>
          <w:sz w:val="24"/>
          <w:szCs w:val="24"/>
        </w:rPr>
        <w:t>амен</w:t>
      </w:r>
      <w:r w:rsidR="002C78A6" w:rsidRPr="000B1B7B">
        <w:rPr>
          <w:rFonts w:ascii="Century Gothic" w:hAnsi="Century Gothic"/>
          <w:sz w:val="24"/>
          <w:szCs w:val="24"/>
        </w:rPr>
        <w:t>у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(переделк</w:t>
      </w:r>
      <w:r w:rsidR="002C78A6" w:rsidRPr="000B1B7B">
        <w:rPr>
          <w:rFonts w:ascii="Century Gothic" w:hAnsi="Century Gothic"/>
          <w:sz w:val="24"/>
          <w:szCs w:val="24"/>
        </w:rPr>
        <w:t>у</w:t>
      </w:r>
      <w:r w:rsidRPr="000B1B7B">
        <w:rPr>
          <w:rFonts w:ascii="Century Gothic" w:hAnsi="Century Gothic"/>
          <w:sz w:val="24"/>
          <w:szCs w:val="24"/>
        </w:rPr>
        <w:t>)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Заказчику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несоответствующих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фасадов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производится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с обязательным предоставлением Изготовителю фасадов (деталей) с недостатками.</w:t>
      </w:r>
    </w:p>
    <w:p w:rsidR="000B1B7B" w:rsidRPr="000B1B7B" w:rsidRDefault="000B1B7B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</w:p>
    <w:p w:rsidR="000B1B7B" w:rsidRPr="00E643B2" w:rsidRDefault="000B1B7B" w:rsidP="00E643B2">
      <w:pPr>
        <w:spacing w:after="0"/>
        <w:ind w:firstLine="709"/>
        <w:jc w:val="both"/>
        <w:rPr>
          <w:rFonts w:ascii="Century Gothic" w:hAnsi="Century Gothic"/>
          <w:i/>
          <w:sz w:val="24"/>
          <w:szCs w:val="24"/>
        </w:rPr>
      </w:pPr>
      <w:r w:rsidRPr="000B1B7B">
        <w:rPr>
          <w:rFonts w:ascii="Century Gothic" w:hAnsi="Century Gothic"/>
          <w:i/>
          <w:sz w:val="24"/>
          <w:szCs w:val="24"/>
        </w:rPr>
        <w:t>Срок устранения дефектов и недостатков - 30 - 45 рабочих дней.</w:t>
      </w:r>
      <w:bookmarkStart w:id="0" w:name="_GoBack"/>
      <w:bookmarkEnd w:id="0"/>
    </w:p>
    <w:p w:rsidR="00464907" w:rsidRPr="00464907" w:rsidRDefault="00464907" w:rsidP="000B1B7B">
      <w:pPr>
        <w:spacing w:after="0"/>
        <w:ind w:firstLine="709"/>
        <w:jc w:val="both"/>
        <w:rPr>
          <w:rFonts w:ascii="Century Gothic" w:hAnsi="Century Gothic"/>
        </w:rPr>
      </w:pPr>
    </w:p>
    <w:p w:rsidR="00464907" w:rsidRPr="00464907" w:rsidRDefault="00DB2B90" w:rsidP="000B1B7B">
      <w:pPr>
        <w:spacing w:after="0"/>
        <w:ind w:firstLine="709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Г</w:t>
      </w:r>
      <w:r w:rsidR="00464907" w:rsidRPr="00464907">
        <w:rPr>
          <w:rFonts w:ascii="Century Gothic" w:hAnsi="Century Gothic"/>
          <w:b/>
        </w:rPr>
        <w:t>арантия не распространяется</w:t>
      </w:r>
    </w:p>
    <w:p w:rsidR="00464907" w:rsidRPr="00464907" w:rsidRDefault="00464907" w:rsidP="000B1B7B">
      <w:pPr>
        <w:spacing w:after="0"/>
        <w:ind w:firstLine="709"/>
        <w:jc w:val="both"/>
        <w:rPr>
          <w:rFonts w:ascii="Century Gothic" w:hAnsi="Century Gothic"/>
        </w:rPr>
      </w:pPr>
    </w:p>
    <w:p w:rsidR="00464907" w:rsidRPr="000B1B7B" w:rsidRDefault="00464907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— При повреждении изделия в результате, производимых Заказчиком или третьим лицом: погрузо-разгрузочных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работ,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транспортировки,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хранения,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монтажа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(фасады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с механическими повреждениями и повреждениями из-за намокания).</w:t>
      </w:r>
    </w:p>
    <w:p w:rsidR="00464907" w:rsidRPr="000B1B7B" w:rsidRDefault="00464907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— В случае реставрации фасадов силами Заказчика или не уполномоченным на это лицом.</w:t>
      </w:r>
    </w:p>
    <w:p w:rsidR="00464907" w:rsidRPr="000B1B7B" w:rsidRDefault="00464907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— В случаях нарушения правил эксплуатации.</w:t>
      </w:r>
    </w:p>
    <w:p w:rsidR="00464907" w:rsidRPr="000B1B7B" w:rsidRDefault="00464907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lastRenderedPageBreak/>
        <w:t>— В случаях повреждений, причиненных Заказчиком или третьим лицом.</w:t>
      </w:r>
    </w:p>
    <w:p w:rsidR="00464907" w:rsidRPr="000B1B7B" w:rsidRDefault="00464907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— На фасады подвергшиеся распиловки, сверлению и иным техническим вмешательствам.</w:t>
      </w:r>
    </w:p>
    <w:p w:rsidR="00464907" w:rsidRPr="000B1B7B" w:rsidRDefault="00464907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— При использовании не по назначению, например при эксплуатации в уличных условиях, распиле,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использовании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в качестве  крышек столов,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полок,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использовании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накладок на двери как вставок в шкаф-купе без крепления на основу, и т.д. — В  случаях порчи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изделия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под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воздействием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обстоятельств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непреодолимой</w:t>
      </w:r>
      <w:r w:rsidR="00E643B2">
        <w:rPr>
          <w:rFonts w:ascii="Century Gothic" w:hAnsi="Century Gothic"/>
          <w:sz w:val="24"/>
          <w:szCs w:val="24"/>
        </w:rPr>
        <w:t xml:space="preserve"> </w:t>
      </w:r>
      <w:r w:rsidRPr="000B1B7B">
        <w:rPr>
          <w:rFonts w:ascii="Century Gothic" w:hAnsi="Century Gothic"/>
          <w:sz w:val="24"/>
          <w:szCs w:val="24"/>
        </w:rPr>
        <w:t>силы (стихийные бедствия, пожары и т.д.)</w:t>
      </w:r>
    </w:p>
    <w:p w:rsidR="001D5ECF" w:rsidRPr="000B1B7B" w:rsidRDefault="001D5ECF" w:rsidP="000B1B7B">
      <w:pPr>
        <w:spacing w:after="0"/>
        <w:ind w:firstLine="708"/>
        <w:jc w:val="both"/>
        <w:rPr>
          <w:rFonts w:ascii="Century Gothic" w:hAnsi="Century Gothic"/>
          <w:sz w:val="24"/>
          <w:szCs w:val="24"/>
        </w:rPr>
      </w:pPr>
    </w:p>
    <w:p w:rsidR="001D5ECF" w:rsidRPr="000B1B7B" w:rsidRDefault="001D5ECF" w:rsidP="000B1B7B">
      <w:pPr>
        <w:spacing w:after="0"/>
        <w:ind w:firstLine="708"/>
        <w:jc w:val="both"/>
        <w:rPr>
          <w:rFonts w:ascii="Century Gothic" w:hAnsi="Century Gothic"/>
          <w:sz w:val="24"/>
          <w:szCs w:val="24"/>
        </w:rPr>
      </w:pPr>
    </w:p>
    <w:p w:rsidR="00E954ED" w:rsidRPr="000B1B7B" w:rsidRDefault="00E954ED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Несоблюдение вышеизложенных требований и рекомендаций данной инструкции по эксплуатации и уходу за мебельными комплектами и деталями, повлекшее возникновение дефектов мебельного изделия, является основанием для утраты права на гарантийное обслуживание.</w:t>
      </w:r>
    </w:p>
    <w:p w:rsidR="00E954ED" w:rsidRPr="000B1B7B" w:rsidRDefault="00E954ED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Производитель оставляет за собой право внесения конструктивных изменений, не ухудшающих внешний вид изделий и их эксплуатационные качества.</w:t>
      </w:r>
    </w:p>
    <w:p w:rsidR="00D94526" w:rsidRPr="000B1B7B" w:rsidRDefault="00D94526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При соблюдении указанных инструкций фасады прослужат долгие годы.</w:t>
      </w:r>
    </w:p>
    <w:p w:rsidR="00E954ED" w:rsidRPr="000B1B7B" w:rsidRDefault="00E954ED" w:rsidP="000B1B7B">
      <w:pPr>
        <w:spacing w:after="0"/>
        <w:ind w:firstLine="709"/>
        <w:jc w:val="both"/>
        <w:rPr>
          <w:rFonts w:ascii="Century Gothic" w:hAnsi="Century Gothic"/>
          <w:sz w:val="24"/>
          <w:szCs w:val="24"/>
        </w:rPr>
      </w:pPr>
      <w:r w:rsidRPr="000B1B7B">
        <w:rPr>
          <w:rFonts w:ascii="Century Gothic" w:hAnsi="Century Gothic"/>
          <w:sz w:val="24"/>
          <w:szCs w:val="24"/>
        </w:rPr>
        <w:t>Если вышеизложенная информация по каким-либо причинам показалась Вам недостаточной, Вы можете получить дополнительные исчерпывающие сведения и рекомендации у продавца мебельных комплектов и деталей.</w:t>
      </w:r>
    </w:p>
    <w:p w:rsidR="00464907" w:rsidRPr="007573BD" w:rsidRDefault="00464907" w:rsidP="00E954ED">
      <w:pPr>
        <w:spacing w:after="0" w:line="240" w:lineRule="auto"/>
        <w:ind w:firstLine="709"/>
        <w:jc w:val="both"/>
        <w:rPr>
          <w:rFonts w:ascii="Century Gothic" w:hAnsi="Century Gothic"/>
        </w:rPr>
      </w:pPr>
    </w:p>
    <w:sectPr w:rsidR="00464907" w:rsidRPr="007573B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A09" w:rsidRDefault="00BF0A09" w:rsidP="002C78A6">
      <w:pPr>
        <w:spacing w:after="0" w:line="240" w:lineRule="auto"/>
      </w:pPr>
      <w:r>
        <w:separator/>
      </w:r>
    </w:p>
  </w:endnote>
  <w:endnote w:type="continuationSeparator" w:id="0">
    <w:p w:rsidR="00BF0A09" w:rsidRDefault="00BF0A09" w:rsidP="002C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1904555"/>
      <w:docPartObj>
        <w:docPartGallery w:val="Page Numbers (Bottom of Page)"/>
        <w:docPartUnique/>
      </w:docPartObj>
    </w:sdtPr>
    <w:sdtEndPr/>
    <w:sdtContent>
      <w:p w:rsidR="002C78A6" w:rsidRDefault="002C78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3B2">
          <w:rPr>
            <w:noProof/>
          </w:rPr>
          <w:t>4</w:t>
        </w:r>
        <w:r>
          <w:fldChar w:fldCharType="end"/>
        </w:r>
      </w:p>
    </w:sdtContent>
  </w:sdt>
  <w:p w:rsidR="002C78A6" w:rsidRDefault="002C78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A09" w:rsidRDefault="00BF0A09" w:rsidP="002C78A6">
      <w:pPr>
        <w:spacing w:after="0" w:line="240" w:lineRule="auto"/>
      </w:pPr>
      <w:r>
        <w:separator/>
      </w:r>
    </w:p>
  </w:footnote>
  <w:footnote w:type="continuationSeparator" w:id="0">
    <w:p w:rsidR="00BF0A09" w:rsidRDefault="00BF0A09" w:rsidP="002C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C64"/>
    <w:multiLevelType w:val="hybridMultilevel"/>
    <w:tmpl w:val="78E69948"/>
    <w:lvl w:ilvl="0" w:tplc="E2C2D11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253CC6"/>
    <w:multiLevelType w:val="hybridMultilevel"/>
    <w:tmpl w:val="5EFAFDDA"/>
    <w:lvl w:ilvl="0" w:tplc="C6DA373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FF2963"/>
    <w:multiLevelType w:val="hybridMultilevel"/>
    <w:tmpl w:val="FA7AA5B8"/>
    <w:lvl w:ilvl="0" w:tplc="C6DA373E">
      <w:start w:val="1"/>
      <w:numFmt w:val="bullet"/>
      <w:lvlText w:val="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A2"/>
    <w:rsid w:val="00096DA2"/>
    <w:rsid w:val="000B1B7B"/>
    <w:rsid w:val="000C70EB"/>
    <w:rsid w:val="000D705C"/>
    <w:rsid w:val="001D5ECF"/>
    <w:rsid w:val="0027752D"/>
    <w:rsid w:val="002A0EAF"/>
    <w:rsid w:val="002C78A6"/>
    <w:rsid w:val="00405667"/>
    <w:rsid w:val="00464907"/>
    <w:rsid w:val="005B2BC7"/>
    <w:rsid w:val="00650CC8"/>
    <w:rsid w:val="007365CC"/>
    <w:rsid w:val="007573BD"/>
    <w:rsid w:val="007D4178"/>
    <w:rsid w:val="007E6CB6"/>
    <w:rsid w:val="00814173"/>
    <w:rsid w:val="0082717F"/>
    <w:rsid w:val="008C4067"/>
    <w:rsid w:val="009A0091"/>
    <w:rsid w:val="009B077B"/>
    <w:rsid w:val="009E1C69"/>
    <w:rsid w:val="00BD415E"/>
    <w:rsid w:val="00BF0A09"/>
    <w:rsid w:val="00C94947"/>
    <w:rsid w:val="00D94526"/>
    <w:rsid w:val="00DB2B90"/>
    <w:rsid w:val="00E45572"/>
    <w:rsid w:val="00E643B2"/>
    <w:rsid w:val="00E954ED"/>
    <w:rsid w:val="00F316BE"/>
    <w:rsid w:val="00F8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1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573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8A6"/>
  </w:style>
  <w:style w:type="paragraph" w:styleId="a6">
    <w:name w:val="footer"/>
    <w:basedOn w:val="a"/>
    <w:link w:val="a7"/>
    <w:uiPriority w:val="99"/>
    <w:unhideWhenUsed/>
    <w:rsid w:val="002C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8A6"/>
  </w:style>
  <w:style w:type="paragraph" w:styleId="a8">
    <w:name w:val="Balloon Text"/>
    <w:basedOn w:val="a"/>
    <w:link w:val="a9"/>
    <w:uiPriority w:val="99"/>
    <w:semiHidden/>
    <w:unhideWhenUsed/>
    <w:rsid w:val="00BD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1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573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8A6"/>
  </w:style>
  <w:style w:type="paragraph" w:styleId="a6">
    <w:name w:val="footer"/>
    <w:basedOn w:val="a"/>
    <w:link w:val="a7"/>
    <w:uiPriority w:val="99"/>
    <w:unhideWhenUsed/>
    <w:rsid w:val="002C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8A6"/>
  </w:style>
  <w:style w:type="paragraph" w:styleId="a8">
    <w:name w:val="Balloon Text"/>
    <w:basedOn w:val="a"/>
    <w:link w:val="a9"/>
    <w:uiPriority w:val="99"/>
    <w:semiHidden/>
    <w:unhideWhenUsed/>
    <w:rsid w:val="00BD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5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Клевжиц</dc:creator>
  <cp:keywords/>
  <dc:description/>
  <cp:lastModifiedBy>Кристина Клевжиц</cp:lastModifiedBy>
  <cp:revision>11</cp:revision>
  <cp:lastPrinted>2017-01-13T07:15:00Z</cp:lastPrinted>
  <dcterms:created xsi:type="dcterms:W3CDTF">2017-01-12T08:04:00Z</dcterms:created>
  <dcterms:modified xsi:type="dcterms:W3CDTF">2017-01-20T11:47:00Z</dcterms:modified>
</cp:coreProperties>
</file>